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E690136" w:rsidP="2878B541" w:rsidRDefault="2E690136" w14:paraId="1C79C369" w14:textId="0AD59A5B">
      <w:pPr>
        <w:pStyle w:val="Normal"/>
        <w:jc w:val="center"/>
        <w:rPr>
          <w:rFonts w:ascii="Arial" w:hAnsi="Arial" w:eastAsia="Arial" w:cs="Arial"/>
          <w:b w:val="1"/>
          <w:bCs w:val="1"/>
          <w:noProof w:val="0"/>
          <w:sz w:val="32"/>
          <w:szCs w:val="32"/>
          <w:lang w:val="es-ES"/>
        </w:rPr>
      </w:pPr>
      <w:r w:rsidRPr="2878B541" w:rsidR="2E690136">
        <w:rPr>
          <w:rFonts w:ascii="Arial" w:hAnsi="Arial" w:eastAsia="Arial" w:cs="Arial"/>
          <w:b w:val="1"/>
          <w:bCs w:val="1"/>
          <w:noProof w:val="0"/>
          <w:sz w:val="28"/>
          <w:szCs w:val="28"/>
          <w:lang w:val="es-ES"/>
        </w:rPr>
        <w:t>Verano y turismo deportivo: los retos de limpieza para recibir a miles de visitantes</w:t>
      </w:r>
    </w:p>
    <w:p w:rsidR="781B179C" w:rsidP="63E6188F" w:rsidRDefault="781B179C" w14:paraId="77F6991C" w14:noSpellErr="1" w14:textId="341BABE1">
      <w:pPr>
        <w:pStyle w:val="ListParagraph"/>
        <w:numPr>
          <w:ilvl w:val="0"/>
          <w:numId w:val="2"/>
        </w:numPr>
        <w:ind w:left="360"/>
        <w:jc w:val="center"/>
        <w:rPr>
          <w:rFonts w:ascii="Arial" w:hAnsi="Arial" w:eastAsia="Arial" w:cs="Arial"/>
          <w:i w:val="1"/>
          <w:iCs w:val="1"/>
          <w:noProof w:val="0"/>
          <w:sz w:val="24"/>
          <w:szCs w:val="24"/>
          <w:lang w:val="es-ES"/>
        </w:rPr>
      </w:pPr>
      <w:r w:rsidRPr="63E6188F" w:rsidR="53D93CAE">
        <w:rPr>
          <w:rFonts w:ascii="Arial" w:hAnsi="Arial" w:eastAsia="Arial" w:cs="Arial"/>
          <w:i w:val="1"/>
          <w:iCs w:val="1"/>
          <w:noProof w:val="0"/>
          <w:sz w:val="24"/>
          <w:szCs w:val="24"/>
          <w:lang w:val="es-ES"/>
        </w:rPr>
        <w:t>Ciudad de México, Guadalajara y Monterre</w:t>
      </w:r>
      <w:r w:rsidRPr="63E6188F" w:rsidR="1F6AE6CF">
        <w:rPr>
          <w:rFonts w:ascii="Arial" w:hAnsi="Arial" w:eastAsia="Arial" w:cs="Arial"/>
          <w:i w:val="1"/>
          <w:iCs w:val="1"/>
          <w:noProof w:val="0"/>
          <w:sz w:val="24"/>
          <w:szCs w:val="24"/>
          <w:lang w:val="es-ES"/>
        </w:rPr>
        <w:t>y recibirán a visitantes por los eventos deportivos de la temporada</w:t>
      </w:r>
    </w:p>
    <w:p xmlns:wp14="http://schemas.microsoft.com/office/word/2010/wordml" w:rsidP="2878B541" wp14:paraId="19223D0C" wp14:textId="09B06E92">
      <w:pPr>
        <w:jc w:val="both"/>
        <w:rPr>
          <w:rFonts w:ascii="Arial" w:hAnsi="Arial" w:eastAsia="Arial" w:cs="Arial"/>
          <w:noProof w:val="0"/>
          <w:sz w:val="24"/>
          <w:szCs w:val="24"/>
          <w:lang w:val="es-ES"/>
        </w:rPr>
      </w:pPr>
      <w:r w:rsidRPr="2878B541" w:rsidR="2317D858">
        <w:rPr>
          <w:rFonts w:ascii="Arial" w:hAnsi="Arial" w:eastAsia="Arial" w:cs="Arial"/>
          <w:noProof w:val="0"/>
          <w:sz w:val="24"/>
          <w:szCs w:val="24"/>
          <w:lang w:val="es-ES"/>
        </w:rPr>
        <w:t>Las principales ciudades del país se preparan para recibir un incremento significativo de visitantes durante la temporada vacacional de verano y la llegada de diversos eventos deportivos internacionales. Actualmente, Ciudad de México, Guadalajara y Monterrey reportan niveles de ocupación hotelera cercanos al 60%, una cifra que podría aumentar conforme se intensifique la actividad turística</w:t>
      </w:r>
      <w:r w:rsidRPr="2878B541" w:rsidR="793FB06E">
        <w:rPr>
          <w:rFonts w:ascii="Arial" w:hAnsi="Arial" w:eastAsia="Arial" w:cs="Arial"/>
          <w:noProof w:val="0"/>
          <w:sz w:val="24"/>
          <w:szCs w:val="24"/>
          <w:lang w:val="es-ES"/>
        </w:rPr>
        <w:t xml:space="preserve">, según la Secretaría </w:t>
      </w:r>
      <w:r w:rsidRPr="2878B541" w:rsidR="05E67DD4">
        <w:rPr>
          <w:rFonts w:ascii="Arial" w:hAnsi="Arial" w:eastAsia="Arial" w:cs="Arial"/>
          <w:noProof w:val="0"/>
          <w:sz w:val="24"/>
          <w:szCs w:val="24"/>
          <w:lang w:val="es-ES"/>
        </w:rPr>
        <w:t xml:space="preserve">de Turismo </w:t>
      </w:r>
      <w:hyperlink r:id="R2f28ad9be401445b">
        <w:r w:rsidRPr="2878B541" w:rsidR="05E67DD4">
          <w:rPr>
            <w:rStyle w:val="Hyperlink"/>
            <w:noProof w:val="0"/>
            <w:lang w:val="es-ES"/>
          </w:rPr>
          <w:t>(S</w:t>
        </w:r>
        <w:r w:rsidRPr="2878B541" w:rsidR="75994DC8">
          <w:rPr>
            <w:rStyle w:val="Hyperlink"/>
            <w:noProof w:val="0"/>
            <w:lang w:val="es-ES"/>
          </w:rPr>
          <w:t>ECTUR</w:t>
        </w:r>
        <w:r w:rsidRPr="2878B541" w:rsidR="05E67DD4">
          <w:rPr>
            <w:rStyle w:val="Hyperlink"/>
            <w:noProof w:val="0"/>
            <w:lang w:val="es-ES"/>
          </w:rPr>
          <w:t>)</w:t>
        </w:r>
      </w:hyperlink>
    </w:p>
    <w:p xmlns:wp14="http://schemas.microsoft.com/office/word/2010/wordml" w:rsidP="2878B541" wp14:paraId="14CEB83F" wp14:textId="3E085B76">
      <w:pPr>
        <w:jc w:val="both"/>
        <w:rPr>
          <w:rFonts w:ascii="Arial" w:hAnsi="Arial" w:eastAsia="Arial" w:cs="Arial"/>
          <w:noProof w:val="0"/>
          <w:sz w:val="24"/>
          <w:szCs w:val="24"/>
          <w:lang w:val="es-ES"/>
        </w:rPr>
      </w:pPr>
      <w:r w:rsidRPr="2878B541" w:rsidR="2317D858">
        <w:rPr>
          <w:rFonts w:ascii="Arial" w:hAnsi="Arial" w:eastAsia="Arial" w:cs="Arial"/>
          <w:noProof w:val="0"/>
          <w:sz w:val="24"/>
          <w:szCs w:val="24"/>
          <w:lang w:val="es-ES"/>
        </w:rPr>
        <w:t xml:space="preserve">Ante este escenario, los hoteles enfrentan un desafío operativo clave: mantener instalaciones limpias, seguras y en óptimas condiciones para garantizar una experiencia positiva a los huéspedes. Habitaciones, pasillos, lobbies, restaurantes, elevadores y áreas comunes registran un uso constante, lo que incrementa la necesidad de procesos de </w:t>
      </w:r>
      <w:r w:rsidRPr="2878B541" w:rsidR="4843650E">
        <w:rPr>
          <w:rFonts w:ascii="Arial" w:hAnsi="Arial" w:eastAsia="Arial" w:cs="Arial"/>
          <w:noProof w:val="0"/>
          <w:sz w:val="24"/>
          <w:szCs w:val="24"/>
          <w:lang w:val="es-ES"/>
        </w:rPr>
        <w:t>higiene</w:t>
      </w:r>
      <w:r w:rsidRPr="2878B541" w:rsidR="2317D858">
        <w:rPr>
          <w:rFonts w:ascii="Arial" w:hAnsi="Arial" w:eastAsia="Arial" w:cs="Arial"/>
          <w:noProof w:val="0"/>
          <w:sz w:val="24"/>
          <w:szCs w:val="24"/>
          <w:lang w:val="es-ES"/>
        </w:rPr>
        <w:t xml:space="preserve"> más frecuentes y eficientes.</w:t>
      </w:r>
    </w:p>
    <w:p xmlns:wp14="http://schemas.microsoft.com/office/word/2010/wordml" w:rsidP="2878B541" wp14:paraId="5338296B" wp14:textId="17E34D71">
      <w:pPr>
        <w:jc w:val="both"/>
        <w:rPr>
          <w:rFonts w:ascii="Arial" w:hAnsi="Arial" w:eastAsia="Arial" w:cs="Arial"/>
          <w:noProof w:val="0"/>
          <w:sz w:val="24"/>
          <w:szCs w:val="24"/>
          <w:lang w:val="es-ES"/>
        </w:rPr>
      </w:pPr>
      <w:r w:rsidRPr="2878B541" w:rsidR="2317D858">
        <w:rPr>
          <w:rFonts w:ascii="Arial" w:hAnsi="Arial" w:eastAsia="Arial" w:cs="Arial"/>
          <w:noProof w:val="0"/>
          <w:sz w:val="24"/>
          <w:szCs w:val="24"/>
          <w:lang w:val="es-ES"/>
        </w:rPr>
        <w:t>La limpieza en el sector hotelero va más allá de una cuestión estética. La percepción de higien</w:t>
      </w:r>
      <w:r w:rsidRPr="2878B541" w:rsidR="417767CA">
        <w:rPr>
          <w:rFonts w:ascii="Arial" w:hAnsi="Arial" w:eastAsia="Arial" w:cs="Arial"/>
          <w:noProof w:val="0"/>
          <w:sz w:val="24"/>
          <w:szCs w:val="24"/>
          <w:lang w:val="es-ES"/>
        </w:rPr>
        <w:t>e</w:t>
      </w:r>
      <w:r w:rsidRPr="2878B541" w:rsidR="2317D858">
        <w:rPr>
          <w:rFonts w:ascii="Arial" w:hAnsi="Arial" w:eastAsia="Arial" w:cs="Arial"/>
          <w:noProof w:val="0"/>
          <w:sz w:val="24"/>
          <w:szCs w:val="24"/>
          <w:lang w:val="es-ES"/>
        </w:rPr>
        <w:t xml:space="preserve"> influye directamente en la satisfacción de los visitantes y en la reputación de los establecimientos. Un entorno limpio y bien mantenido contribuye a generar confianza, especialmente en temporadas de alta afluencia donde la rotación de huéspedes es considerablemente mayor.</w:t>
      </w:r>
    </w:p>
    <w:p xmlns:wp14="http://schemas.microsoft.com/office/word/2010/wordml" w:rsidP="2878B541" wp14:paraId="208B6A53" wp14:textId="4AA215FC">
      <w:pPr>
        <w:pStyle w:val="Normal"/>
        <w:jc w:val="both"/>
        <w:rPr>
          <w:rFonts w:ascii="Arial" w:hAnsi="Arial" w:eastAsia="Arial" w:cs="Arial"/>
          <w:noProof w:val="0"/>
          <w:sz w:val="24"/>
          <w:szCs w:val="24"/>
          <w:lang w:val="es-ES"/>
        </w:rPr>
      </w:pPr>
      <w:r w:rsidRPr="2878B541" w:rsidR="1861B149">
        <w:rPr>
          <w:rFonts w:ascii="Arial" w:hAnsi="Arial" w:eastAsia="Arial" w:cs="Arial"/>
          <w:noProof w:val="0"/>
          <w:sz w:val="24"/>
          <w:szCs w:val="24"/>
          <w:lang w:val="es-ES"/>
        </w:rPr>
        <w:t>A diferencia de otros espacios comerciales, los hoteles operan prácticamente las 24 horas del día y reciben un flujo continuo de visitantes provenientes de diferentes ciudades y países.</w:t>
      </w:r>
      <w:r w:rsidRPr="2878B541" w:rsidR="1861B149">
        <w:rPr>
          <w:rFonts w:ascii="Arial" w:hAnsi="Arial" w:eastAsia="Arial" w:cs="Arial"/>
          <w:noProof w:val="0"/>
          <w:sz w:val="24"/>
          <w:szCs w:val="24"/>
          <w:lang w:val="es-ES"/>
        </w:rPr>
        <w:t xml:space="preserve"> Esta dinámica convierte a las instalaciones hoteleras en entornos de alto tránsito donde la limpieza constante es fundamental no solo para preservar una buena imagen, sino también para garantizar una experiencia positiva y generar confianza entre los huéspedes durante toda su estancia.</w:t>
      </w:r>
    </w:p>
    <w:p xmlns:wp14="http://schemas.microsoft.com/office/word/2010/wordml" w:rsidP="2878B541" wp14:paraId="1ED76151" wp14:textId="33EA7869">
      <w:pPr>
        <w:jc w:val="both"/>
        <w:rPr>
          <w:rFonts w:ascii="Arial" w:hAnsi="Arial" w:eastAsia="Arial" w:cs="Arial"/>
          <w:b w:val="0"/>
          <w:bCs w:val="0"/>
          <w:noProof w:val="0"/>
          <w:sz w:val="24"/>
          <w:szCs w:val="24"/>
          <w:lang w:val="es-ES"/>
        </w:rPr>
      </w:pPr>
      <w:r w:rsidRPr="2878B541" w:rsidR="2317D858">
        <w:rPr>
          <w:rFonts w:ascii="Arial" w:hAnsi="Arial" w:eastAsia="Arial" w:cs="Arial"/>
          <w:b w:val="0"/>
          <w:bCs w:val="0"/>
          <w:noProof w:val="0"/>
          <w:sz w:val="24"/>
          <w:szCs w:val="24"/>
          <w:lang w:val="es-ES"/>
        </w:rPr>
        <w:t xml:space="preserve">Para responder a estas necesidades, Karcher ofrece soluciones de higiene y limpieza como </w:t>
      </w:r>
      <w:r w:rsidRPr="2878B541" w:rsidR="73B7D181">
        <w:rPr>
          <w:rFonts w:ascii="Arial" w:hAnsi="Arial" w:eastAsia="Arial" w:cs="Arial"/>
          <w:b w:val="0"/>
          <w:bCs w:val="0"/>
          <w:noProof w:val="0"/>
          <w:sz w:val="24"/>
          <w:szCs w:val="24"/>
          <w:lang w:val="es-ES"/>
        </w:rPr>
        <w:t>la</w:t>
      </w:r>
      <w:r w:rsidRPr="2878B541" w:rsidR="2317D858">
        <w:rPr>
          <w:rFonts w:ascii="Arial" w:hAnsi="Arial" w:eastAsia="Arial" w:cs="Arial"/>
          <w:b w:val="0"/>
          <w:bCs w:val="0"/>
          <w:noProof w:val="0"/>
          <w:sz w:val="24"/>
          <w:szCs w:val="24"/>
          <w:lang w:val="es-ES"/>
        </w:rPr>
        <w:t xml:space="preserve"> </w:t>
      </w:r>
      <w:r w:rsidRPr="2878B541" w:rsidR="2317D858">
        <w:rPr>
          <w:rFonts w:ascii="Arial" w:hAnsi="Arial" w:eastAsia="Arial" w:cs="Arial"/>
          <w:b w:val="0"/>
          <w:bCs w:val="0"/>
          <w:noProof w:val="0"/>
          <w:sz w:val="24"/>
          <w:szCs w:val="24"/>
          <w:lang w:val="es-ES"/>
        </w:rPr>
        <w:t xml:space="preserve">fregadora-aspiradora </w:t>
      </w:r>
      <w:hyperlink r:id="Rd4ca797c000248d4">
        <w:r w:rsidRPr="2878B541" w:rsidR="2317D858">
          <w:rPr>
            <w:rStyle w:val="Hyperlink"/>
            <w:b w:val="0"/>
            <w:bCs w:val="0"/>
            <w:noProof w:val="0"/>
            <w:lang w:val="es-ES"/>
          </w:rPr>
          <w:t xml:space="preserve">BD 43/25 C </w:t>
        </w:r>
        <w:r w:rsidRPr="2878B541" w:rsidR="2317D858">
          <w:rPr>
            <w:rStyle w:val="Hyperlink"/>
            <w:b w:val="0"/>
            <w:bCs w:val="0"/>
            <w:noProof w:val="0"/>
            <w:lang w:val="es-ES"/>
          </w:rPr>
          <w:t>Bp</w:t>
        </w:r>
        <w:r w:rsidRPr="2878B541" w:rsidR="2317D858">
          <w:rPr>
            <w:rStyle w:val="Hyperlink"/>
            <w:b w:val="0"/>
            <w:bCs w:val="0"/>
            <w:noProof w:val="0"/>
            <w:lang w:val="es-ES"/>
          </w:rPr>
          <w:t xml:space="preserve"> </w:t>
        </w:r>
        <w:r w:rsidRPr="2878B541" w:rsidR="2317D858">
          <w:rPr>
            <w:rStyle w:val="Hyperlink"/>
            <w:b w:val="0"/>
            <w:bCs w:val="0"/>
            <w:noProof w:val="0"/>
            <w:lang w:val="es-ES"/>
          </w:rPr>
          <w:t>Pack</w:t>
        </w:r>
      </w:hyperlink>
      <w:r w:rsidRPr="2878B541" w:rsidR="2317D858">
        <w:rPr>
          <w:rFonts w:ascii="Arial" w:hAnsi="Arial" w:eastAsia="Arial" w:cs="Arial"/>
          <w:b w:val="0"/>
          <w:bCs w:val="0"/>
          <w:noProof w:val="0"/>
          <w:sz w:val="24"/>
          <w:szCs w:val="24"/>
          <w:lang w:val="es-ES"/>
        </w:rPr>
        <w:t xml:space="preserve"> </w:t>
      </w:r>
      <w:r w:rsidRPr="2878B541" w:rsidR="2E76AD3F">
        <w:rPr>
          <w:rFonts w:ascii="Arial" w:hAnsi="Arial" w:eastAsia="Arial" w:cs="Arial"/>
          <w:b w:val="0"/>
          <w:bCs w:val="0"/>
          <w:noProof w:val="0"/>
          <w:sz w:val="24"/>
          <w:szCs w:val="24"/>
          <w:lang w:val="es-ES"/>
        </w:rPr>
        <w:t>que</w:t>
      </w:r>
      <w:r w:rsidRPr="2878B541" w:rsidR="2E76AD3F">
        <w:rPr>
          <w:rFonts w:ascii="Arial" w:hAnsi="Arial" w:eastAsia="Arial" w:cs="Arial"/>
          <w:b w:val="0"/>
          <w:bCs w:val="0"/>
          <w:noProof w:val="0"/>
          <w:sz w:val="24"/>
          <w:szCs w:val="24"/>
          <w:lang w:val="es-ES"/>
        </w:rPr>
        <w:t xml:space="preserve"> </w:t>
      </w:r>
      <w:r w:rsidRPr="2878B541" w:rsidR="2317D858">
        <w:rPr>
          <w:rFonts w:ascii="Arial" w:hAnsi="Arial" w:eastAsia="Arial" w:cs="Arial"/>
          <w:b w:val="0"/>
          <w:bCs w:val="0"/>
          <w:noProof w:val="0"/>
          <w:sz w:val="24"/>
          <w:szCs w:val="24"/>
          <w:lang w:val="es-ES"/>
        </w:rPr>
        <w:t>permiten limpiar y secar pisos en una sola pasada, optimizando tiempos de trabajo y mejorando la productividad del personal de mantenimiento. Gracias a su diseño compacto y maniobrable, es ideal para áreas interiores como corredores, salones, restaurantes y zonas de recepción donde la limpieza debe realizarse de forma rápida y eficiente.</w:t>
      </w:r>
    </w:p>
    <w:p xmlns:wp14="http://schemas.microsoft.com/office/word/2010/wordml" w:rsidP="2878B541" wp14:paraId="37A73B05" wp14:textId="22B44D66">
      <w:pPr>
        <w:jc w:val="both"/>
        <w:rPr>
          <w:rFonts w:ascii="Arial" w:hAnsi="Arial" w:eastAsia="Arial" w:cs="Arial"/>
          <w:noProof w:val="0"/>
          <w:sz w:val="24"/>
          <w:szCs w:val="24"/>
          <w:lang w:val="es-ES"/>
        </w:rPr>
      </w:pPr>
      <w:r w:rsidRPr="2878B541" w:rsidR="2317D858">
        <w:rPr>
          <w:rFonts w:ascii="Arial" w:hAnsi="Arial" w:eastAsia="Arial" w:cs="Arial"/>
          <w:noProof w:val="0"/>
          <w:sz w:val="24"/>
          <w:szCs w:val="24"/>
          <w:lang w:val="es-ES"/>
        </w:rPr>
        <w:t>En un contexto donde la experiencia del huésped se ha convertido en un factor decisivo para la elección y recomendación de un hospedaje, contar con procesos de limpieza eficientes representa una ventaja competitiva para los hoteles. Prepararse para temporadas de alta demanda con soluciones profesionales permite responder a las expectativas de los visitantes y mantener estándares de calidad acordes con el dinamismo que vive actualmente el sector turístico.</w:t>
      </w:r>
    </w:p>
    <w:p xmlns:wp14="http://schemas.microsoft.com/office/word/2010/wordml" w:rsidP="2878B541" wp14:paraId="3574DDB6" wp14:textId="1095D2FF">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878B541" w:rsidR="48A936A1">
        <w:rPr>
          <w:rFonts w:ascii="Arial" w:hAnsi="Arial" w:eastAsia="Arial" w:cs="Arial"/>
          <w:b w:val="1"/>
          <w:bCs w:val="1"/>
          <w:i w:val="0"/>
          <w:iCs w:val="0"/>
          <w:caps w:val="0"/>
          <w:smallCaps w:val="0"/>
          <w:noProof w:val="0"/>
          <w:color w:val="000000" w:themeColor="text1" w:themeTint="FF" w:themeShade="FF"/>
          <w:sz w:val="18"/>
          <w:szCs w:val="18"/>
          <w:lang w:val="es-MX"/>
        </w:rPr>
        <w:t xml:space="preserve">Sobre Karcher </w:t>
      </w:r>
      <w:r w:rsidRPr="2878B541" w:rsidR="48A936A1">
        <w:rPr>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P="2878B541" wp14:paraId="346277A6" wp14:textId="6E501123">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878B541" w:rsidR="48A936A1">
        <w:rPr>
          <w:rFonts w:ascii="Arial" w:hAnsi="Arial" w:eastAsia="Arial" w:cs="Arial"/>
          <w:b w:val="0"/>
          <w:bCs w:val="0"/>
          <w:i w:val="0"/>
          <w:iCs w:val="0"/>
          <w:caps w:val="0"/>
          <w:smallCaps w:val="0"/>
          <w:noProof w:val="0"/>
          <w:color w:val="000000" w:themeColor="text1" w:themeTint="FF" w:themeShade="FF"/>
          <w:sz w:val="18"/>
          <w:szCs w:val="18"/>
          <w:lang w:val="es-MX"/>
        </w:rPr>
        <w:t>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p>
    <w:p xmlns:wp14="http://schemas.microsoft.com/office/word/2010/wordml" w:rsidP="2878B541" wp14:paraId="4C555C78" wp14:textId="7CCD505F">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878B541" w:rsidR="48A936A1">
        <w:rPr>
          <w:rFonts w:ascii="Arial" w:hAnsi="Arial" w:eastAsia="Arial" w:cs="Arial"/>
          <w:b w:val="0"/>
          <w:bCs w:val="0"/>
          <w:i w:val="0"/>
          <w:iCs w:val="0"/>
          <w:caps w:val="0"/>
          <w:smallCaps w:val="0"/>
          <w:noProof w:val="0"/>
          <w:color w:val="000000" w:themeColor="text1" w:themeTint="FF" w:themeShade="FF"/>
          <w:sz w:val="18"/>
          <w:szCs w:val="18"/>
          <w:lang w:val="es-MX"/>
        </w:rPr>
        <w:t xml:space="preserve">Para más información, visita </w:t>
      </w:r>
      <w:hyperlink r:id="R7baa0ef30f294e8d">
        <w:r w:rsidRPr="2878B541" w:rsidR="48A936A1">
          <w:rPr>
            <w:rStyle w:val="Hyperlink"/>
            <w:b w:val="0"/>
            <w:bCs w:val="0"/>
            <w:i w:val="0"/>
            <w:iCs w:val="0"/>
            <w:caps w:val="0"/>
            <w:smallCaps w:val="0"/>
            <w:strike w:val="0"/>
            <w:dstrike w:val="0"/>
            <w:noProof w:val="0"/>
            <w:lang w:val="es-MX"/>
          </w:rPr>
          <w:t>www.kaercher.com/mx</w:t>
        </w:r>
      </w:hyperlink>
    </w:p>
    <w:p xmlns:wp14="http://schemas.microsoft.com/office/word/2010/wordml" w:rsidP="2878B541" wp14:paraId="3BF7D141" wp14:textId="0F9816A2">
      <w:pPr>
        <w:rPr>
          <w:rFonts w:ascii="Arial" w:hAnsi="Arial" w:eastAsia="Arial" w:cs="Arial"/>
          <w:b w:val="0"/>
          <w:bCs w:val="0"/>
          <w:i w:val="0"/>
          <w:iCs w:val="0"/>
          <w:caps w:val="0"/>
          <w:smallCaps w:val="0"/>
          <w:noProof w:val="0"/>
          <w:color w:val="000000" w:themeColor="text1" w:themeTint="FF" w:themeShade="FF"/>
          <w:sz w:val="18"/>
          <w:szCs w:val="18"/>
          <w:lang w:val="es-ES"/>
        </w:rPr>
      </w:pPr>
      <w:r w:rsidRPr="2878B541" w:rsidR="48A936A1">
        <w:rPr>
          <w:rFonts w:ascii="Arial" w:hAnsi="Arial" w:eastAsia="Arial" w:cs="Arial"/>
          <w:b w:val="1"/>
          <w:bCs w:val="1"/>
          <w:i w:val="0"/>
          <w:iCs w:val="0"/>
          <w:caps w:val="0"/>
          <w:smallCaps w:val="0"/>
          <w:noProof w:val="0"/>
          <w:color w:val="000000" w:themeColor="text1" w:themeTint="FF" w:themeShade="FF"/>
          <w:sz w:val="18"/>
          <w:szCs w:val="18"/>
          <w:lang w:val="es-MX"/>
        </w:rPr>
        <w:t>Contacto de prensa:</w:t>
      </w:r>
      <w:r w:rsidRPr="2878B541" w:rsidR="48A936A1">
        <w:rPr>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P="2878B541" wp14:paraId="4524E805" wp14:textId="001C7E01">
      <w:pPr>
        <w:rPr>
          <w:rFonts w:ascii="Arial" w:hAnsi="Arial" w:eastAsia="Arial" w:cs="Arial"/>
          <w:b w:val="0"/>
          <w:bCs w:val="0"/>
          <w:i w:val="0"/>
          <w:iCs w:val="0"/>
          <w:caps w:val="0"/>
          <w:smallCaps w:val="0"/>
          <w:noProof w:val="0"/>
          <w:color w:val="000000" w:themeColor="text1" w:themeTint="FF" w:themeShade="FF"/>
          <w:sz w:val="18"/>
          <w:szCs w:val="18"/>
          <w:lang w:val="es-ES"/>
        </w:rPr>
      </w:pPr>
      <w:r w:rsidRPr="2878B541" w:rsidR="48A936A1">
        <w:rPr>
          <w:rFonts w:ascii="Arial" w:hAnsi="Arial" w:eastAsia="Arial" w:cs="Arial"/>
          <w:b w:val="0"/>
          <w:bCs w:val="0"/>
          <w:i w:val="0"/>
          <w:iCs w:val="0"/>
          <w:caps w:val="0"/>
          <w:smallCaps w:val="0"/>
          <w:noProof w:val="0"/>
          <w:color w:val="000000" w:themeColor="text1" w:themeTint="FF" w:themeShade="FF"/>
          <w:sz w:val="18"/>
          <w:szCs w:val="18"/>
          <w:lang w:val="es-MX"/>
        </w:rPr>
        <w:t>Adriana Córdova </w:t>
      </w:r>
    </w:p>
    <w:p xmlns:wp14="http://schemas.microsoft.com/office/word/2010/wordml" w:rsidP="2878B541" wp14:paraId="5F8E8B4F" wp14:textId="79C8D098">
      <w:pPr>
        <w:rPr>
          <w:rFonts w:ascii="Arial" w:hAnsi="Arial" w:eastAsia="Arial" w:cs="Arial"/>
          <w:b w:val="0"/>
          <w:bCs w:val="0"/>
          <w:i w:val="0"/>
          <w:iCs w:val="0"/>
          <w:caps w:val="0"/>
          <w:smallCaps w:val="0"/>
          <w:noProof w:val="0"/>
          <w:color w:val="000000" w:themeColor="text1" w:themeTint="FF" w:themeShade="FF"/>
          <w:sz w:val="18"/>
          <w:szCs w:val="18"/>
          <w:lang w:val="es-ES"/>
        </w:rPr>
      </w:pPr>
      <w:r w:rsidRPr="2878B541" w:rsidR="48A936A1">
        <w:rPr>
          <w:rFonts w:ascii="Arial" w:hAnsi="Arial" w:eastAsia="Arial" w:cs="Arial"/>
          <w:b w:val="0"/>
          <w:bCs w:val="0"/>
          <w:i w:val="0"/>
          <w:iCs w:val="0"/>
          <w:caps w:val="0"/>
          <w:smallCaps w:val="0"/>
          <w:noProof w:val="0"/>
          <w:color w:val="000000" w:themeColor="text1" w:themeTint="FF" w:themeShade="FF"/>
          <w:sz w:val="18"/>
          <w:szCs w:val="18"/>
          <w:lang w:val="en-US"/>
        </w:rPr>
        <w:t>PR | Another Company  </w:t>
      </w:r>
    </w:p>
    <w:p xmlns:wp14="http://schemas.microsoft.com/office/word/2010/wordml" w:rsidP="2878B541" wp14:paraId="3ACA81B6" wp14:textId="20C03A7E">
      <w:pPr>
        <w:rPr>
          <w:rFonts w:ascii="Arial" w:hAnsi="Arial" w:eastAsia="Arial" w:cs="Arial"/>
          <w:b w:val="0"/>
          <w:bCs w:val="0"/>
          <w:i w:val="0"/>
          <w:iCs w:val="0"/>
          <w:caps w:val="0"/>
          <w:smallCaps w:val="0"/>
          <w:noProof w:val="0"/>
          <w:color w:val="000000" w:themeColor="text1" w:themeTint="FF" w:themeShade="FF"/>
          <w:sz w:val="18"/>
          <w:szCs w:val="18"/>
          <w:lang w:val="es-ES"/>
        </w:rPr>
      </w:pPr>
      <w:r w:rsidRPr="2878B541" w:rsidR="48A936A1">
        <w:rPr>
          <w:rFonts w:ascii="Arial" w:hAnsi="Arial" w:eastAsia="Arial" w:cs="Arial"/>
          <w:b w:val="0"/>
          <w:bCs w:val="0"/>
          <w:i w:val="0"/>
          <w:iCs w:val="0"/>
          <w:caps w:val="0"/>
          <w:smallCaps w:val="0"/>
          <w:noProof w:val="0"/>
          <w:color w:val="000000" w:themeColor="text1" w:themeTint="FF" w:themeShade="FF"/>
          <w:sz w:val="18"/>
          <w:szCs w:val="18"/>
          <w:lang w:val="en-US"/>
        </w:rPr>
        <w:t xml:space="preserve">E-mail: </w:t>
      </w:r>
      <w:hyperlink r:id="R560559419d544969">
        <w:r w:rsidRPr="2878B541" w:rsidR="48A936A1">
          <w:rPr>
            <w:rStyle w:val="Hyperlink"/>
            <w:b w:val="0"/>
            <w:bCs w:val="0"/>
            <w:i w:val="0"/>
            <w:iCs w:val="0"/>
            <w:caps w:val="0"/>
            <w:smallCaps w:val="0"/>
            <w:strike w:val="0"/>
            <w:dstrike w:val="0"/>
            <w:noProof w:val="0"/>
            <w:lang w:val="en-US"/>
          </w:rPr>
          <w:t>adriana.rodriguez@another.co</w:t>
        </w:r>
      </w:hyperlink>
    </w:p>
    <w:p xmlns:wp14="http://schemas.microsoft.com/office/word/2010/wordml" w:rsidP="2878B541" wp14:paraId="5C1A07E2" wp14:textId="085AAB99">
      <w:pPr>
        <w:jc w:val="both"/>
        <w:rPr>
          <w:rFonts w:ascii="Arial" w:hAnsi="Arial" w:eastAsia="Arial" w:cs="Arial"/>
        </w:rPr>
      </w:pPr>
    </w:p>
    <w:sectPr>
      <w:pgSz w:w="11906" w:h="16838" w:orient="portrait"/>
      <w:pgMar w:top="1440" w:right="1440" w:bottom="1440" w:left="1440" w:header="720" w:footer="720" w:gutter="0"/>
      <w:cols w:space="720"/>
      <w:docGrid w:linePitch="360"/>
      <w:headerReference w:type="default" r:id="Ra9bc6ce700834610"/>
      <w:footerReference w:type="default" r:id="Rd4b232e809e3490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878B541" w:rsidTr="2878B541" w14:paraId="0A4A5E32">
      <w:trPr>
        <w:trHeight w:val="300"/>
      </w:trPr>
      <w:tc>
        <w:tcPr>
          <w:tcW w:w="3005" w:type="dxa"/>
          <w:tcMar/>
        </w:tcPr>
        <w:p w:rsidR="2878B541" w:rsidP="2878B541" w:rsidRDefault="2878B541" w14:paraId="2E5AD258" w14:textId="4E8A8735">
          <w:pPr>
            <w:pStyle w:val="Header"/>
            <w:bidi w:val="0"/>
            <w:ind w:left="-115"/>
            <w:jc w:val="left"/>
          </w:pPr>
        </w:p>
      </w:tc>
      <w:tc>
        <w:tcPr>
          <w:tcW w:w="3005" w:type="dxa"/>
          <w:tcMar/>
        </w:tcPr>
        <w:p w:rsidR="2878B541" w:rsidP="2878B541" w:rsidRDefault="2878B541" w14:paraId="1BA97B10" w14:textId="30BB9D07">
          <w:pPr>
            <w:pStyle w:val="Header"/>
            <w:bidi w:val="0"/>
            <w:jc w:val="center"/>
          </w:pPr>
        </w:p>
      </w:tc>
      <w:tc>
        <w:tcPr>
          <w:tcW w:w="3005" w:type="dxa"/>
          <w:tcMar/>
        </w:tcPr>
        <w:p w:rsidR="2878B541" w:rsidP="2878B541" w:rsidRDefault="2878B541" w14:paraId="6E048492" w14:textId="10B40BD2">
          <w:pPr>
            <w:pStyle w:val="Header"/>
            <w:bidi w:val="0"/>
            <w:ind w:right="-115"/>
            <w:jc w:val="right"/>
          </w:pPr>
        </w:p>
      </w:tc>
    </w:tr>
  </w:tbl>
  <w:p w:rsidR="2878B541" w:rsidP="2878B541" w:rsidRDefault="2878B541" w14:paraId="290CC9D2" w14:textId="3CAE22D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878B541" w:rsidTr="2878B541" w14:paraId="467B7857">
      <w:trPr>
        <w:trHeight w:val="300"/>
      </w:trPr>
      <w:tc>
        <w:tcPr>
          <w:tcW w:w="3005" w:type="dxa"/>
          <w:tcMar/>
        </w:tcPr>
        <w:p w:rsidR="2878B541" w:rsidP="2878B541" w:rsidRDefault="2878B541" w14:paraId="6631717E" w14:textId="4392EE58">
          <w:pPr>
            <w:pStyle w:val="Header"/>
            <w:bidi w:val="0"/>
            <w:ind w:left="-115"/>
            <w:jc w:val="left"/>
          </w:pPr>
        </w:p>
      </w:tc>
      <w:tc>
        <w:tcPr>
          <w:tcW w:w="3005" w:type="dxa"/>
          <w:tcMar/>
        </w:tcPr>
        <w:p w:rsidR="2878B541" w:rsidP="2878B541" w:rsidRDefault="2878B541" w14:paraId="29BA2898" w14:textId="79CA026D">
          <w:pPr>
            <w:pStyle w:val="Header"/>
            <w:bidi w:val="0"/>
            <w:jc w:val="center"/>
          </w:pPr>
        </w:p>
      </w:tc>
      <w:tc>
        <w:tcPr>
          <w:tcW w:w="3005" w:type="dxa"/>
          <w:tcMar/>
        </w:tcPr>
        <w:p w:rsidR="2878B541" w:rsidP="2878B541" w:rsidRDefault="2878B541" w14:paraId="40B52E26" w14:textId="1B496A09">
          <w:pPr>
            <w:pStyle w:val="Header"/>
            <w:bidi w:val="0"/>
            <w:ind w:right="-115"/>
            <w:jc w:val="right"/>
          </w:pPr>
          <w:r w:rsidR="2878B541">
            <w:drawing>
              <wp:inline wp14:editId="1F3B1010" wp14:anchorId="7ECD2B98">
                <wp:extent cx="1562100" cy="647700"/>
                <wp:effectExtent l="0" t="0" r="0" b="0"/>
                <wp:docPr id="2749898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74989845" name="Picture 27498984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3519166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62100" cy="647700"/>
                        </a:xfrm>
                        <a:prstGeom xmlns:a="http://schemas.openxmlformats.org/drawingml/2006/main" prst="rect">
                          <a:avLst xmlns:a="http://schemas.openxmlformats.org/drawingml/2006/main"/>
                        </a:prstGeom>
                      </pic:spPr>
                    </pic:pic>
                  </a:graphicData>
                </a:graphic>
              </wp:inline>
            </w:drawing>
          </w:r>
        </w:p>
      </w:tc>
    </w:tr>
  </w:tbl>
  <w:p w:rsidR="2878B541" w:rsidP="2878B541" w:rsidRDefault="2878B541" w14:paraId="2EC2FA57" w14:textId="3E4E7BC5">
    <w:pPr>
      <w:pStyle w:val="Header"/>
      <w:bidi w:val="0"/>
    </w:pPr>
  </w:p>
</w:hdr>
</file>

<file path=word/numbering.xml><?xml version="1.0" encoding="utf-8"?>
<w:numbering xmlns:w="http://schemas.openxmlformats.org/wordprocessingml/2006/main">
  <w:abstractNum xmlns:w="http://schemas.openxmlformats.org/wordprocessingml/2006/main" w:abstractNumId="2">
    <w:nsid w:val="209e4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8c60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DA8799"/>
    <w:rsid w:val="0060428F"/>
    <w:rsid w:val="0476AE87"/>
    <w:rsid w:val="05E67DD4"/>
    <w:rsid w:val="15A1710E"/>
    <w:rsid w:val="1861B149"/>
    <w:rsid w:val="1F6AE6CF"/>
    <w:rsid w:val="2317D858"/>
    <w:rsid w:val="2878B541"/>
    <w:rsid w:val="28FEC037"/>
    <w:rsid w:val="2DE536E7"/>
    <w:rsid w:val="2DE9F3BE"/>
    <w:rsid w:val="2E690136"/>
    <w:rsid w:val="2E76AD3F"/>
    <w:rsid w:val="397487E7"/>
    <w:rsid w:val="3B7F1464"/>
    <w:rsid w:val="417767CA"/>
    <w:rsid w:val="4843650E"/>
    <w:rsid w:val="48A936A1"/>
    <w:rsid w:val="4C95C19B"/>
    <w:rsid w:val="53D93CAE"/>
    <w:rsid w:val="574FAB0B"/>
    <w:rsid w:val="5A6F1BD0"/>
    <w:rsid w:val="5D03B55F"/>
    <w:rsid w:val="5F9AC2D2"/>
    <w:rsid w:val="63E6188F"/>
    <w:rsid w:val="69C35185"/>
    <w:rsid w:val="6EC69457"/>
    <w:rsid w:val="6F512CF0"/>
    <w:rsid w:val="6FDA8799"/>
    <w:rsid w:val="73B7D181"/>
    <w:rsid w:val="75994DC8"/>
    <w:rsid w:val="778A4B93"/>
    <w:rsid w:val="781B179C"/>
    <w:rsid w:val="793FB06E"/>
    <w:rsid w:val="79DA5F41"/>
    <w:rsid w:val="79DF5D2E"/>
    <w:rsid w:val="7FE38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09BD"/>
  <w15:chartTrackingRefBased/>
  <w15:docId w15:val="{04FDDE0B-2B66-46B2-8200-52486D76BA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er">
    <w:uiPriority w:val="99"/>
    <w:name w:val="header"/>
    <w:basedOn w:val="Normal"/>
    <w:unhideWhenUsed/>
    <w:rsid w:val="2878B541"/>
    <w:pPr>
      <w:tabs>
        <w:tab w:val="center" w:leader="none" w:pos="4680"/>
        <w:tab w:val="right" w:leader="none" w:pos="9360"/>
      </w:tabs>
      <w:spacing w:after="0" w:line="240" w:lineRule="auto"/>
    </w:pPr>
  </w:style>
  <w:style w:type="paragraph" w:styleId="Footer">
    <w:uiPriority w:val="99"/>
    <w:name w:val="footer"/>
    <w:basedOn w:val="Normal"/>
    <w:unhideWhenUsed/>
    <w:rsid w:val="2878B541"/>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878B541"/>
    <w:rPr>
      <w:color w:val="467886"/>
      <w:u w:val="single"/>
    </w:rPr>
  </w:style>
  <w:style w:type="paragraph" w:styleId="ListParagraph">
    <w:uiPriority w:val="34"/>
    <w:name w:val="List Paragraph"/>
    <w:basedOn w:val="Normal"/>
    <w:qFormat/>
    <w:rsid w:val="2878B54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atatur.sectur.gob.mx/SitePages/inicio.aspx" TargetMode="External" Id="R2f28ad9be401445b" /><Relationship Type="http://schemas.openxmlformats.org/officeDocument/2006/relationships/hyperlink" Target="https://www.kaercher.com/mx/professional/fregadoras-y-fregadoras-aspiradoras/fregadoras-aspiradoras-compactas-con-acompanante/bd-43-25-c-bp-pack-15154030.html" TargetMode="External" Id="Rd4ca797c000248d4" /><Relationship Type="http://schemas.openxmlformats.org/officeDocument/2006/relationships/hyperlink" Target="http://www.kaercher.com/mx" TargetMode="External" Id="R7baa0ef30f294e8d" /><Relationship Type="http://schemas.openxmlformats.org/officeDocument/2006/relationships/hyperlink" Target="mailto:adriana.rodriguez@another.co" TargetMode="External" Id="R560559419d544969" /><Relationship Type="http://schemas.openxmlformats.org/officeDocument/2006/relationships/header" Target="header.xml" Id="Ra9bc6ce700834610" /><Relationship Type="http://schemas.openxmlformats.org/officeDocument/2006/relationships/footer" Target="footer.xml" Id="Rd4b232e809e34906" /><Relationship Type="http://schemas.openxmlformats.org/officeDocument/2006/relationships/numbering" Target="numbering.xml" Id="R6988064e341e4b72" /><Relationship Type="http://schemas.microsoft.com/office/2016/09/relationships/commentsIds" Target="commentsIds.xml" Id="R6fe4afc75bed43c1" /><Relationship Type="http://schemas.microsoft.com/office/2011/relationships/commentsExtended" Target="commentsExtended.xml" Id="R22b655f326654b97" /><Relationship Type="http://schemas.microsoft.com/office/2011/relationships/people" Target="people.xml" Id="R31c27643623642f1" /></Relationships>
</file>

<file path=word/_rels/header.xml.rels>&#65279;<?xml version="1.0" encoding="utf-8"?><Relationships xmlns="http://schemas.openxmlformats.org/package/2006/relationships"><Relationship Type="http://schemas.openxmlformats.org/officeDocument/2006/relationships/image" Target="/media/image.png" Id="rId17351916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0a91892f71f72e3e274d259dab0e622f">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1ecc6cd4b4798ba4efe1e3fc50db7e30"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Props1.xml><?xml version="1.0" encoding="utf-8"?>
<ds:datastoreItem xmlns:ds="http://schemas.openxmlformats.org/officeDocument/2006/customXml" ds:itemID="{C8D036F7-E15A-4D08-8281-8D36169C9011}"/>
</file>

<file path=customXml/itemProps2.xml><?xml version="1.0" encoding="utf-8"?>
<ds:datastoreItem xmlns:ds="http://schemas.openxmlformats.org/officeDocument/2006/customXml" ds:itemID="{FA6F07CF-C8BB-43E6-B588-79010CD58096}"/>
</file>

<file path=customXml/itemProps3.xml><?xml version="1.0" encoding="utf-8"?>
<ds:datastoreItem xmlns:ds="http://schemas.openxmlformats.org/officeDocument/2006/customXml" ds:itemID="{96A22ED9-EC6A-4D7B-9B20-2AD8A5E14A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Diana Hernandez</dc:creator>
  <keywords/>
  <dc:description/>
  <lastModifiedBy>Diana Hernandez</lastModifiedBy>
  <dcterms:created xsi:type="dcterms:W3CDTF">2026-06-05T21:26:41.0000000Z</dcterms:created>
  <dcterms:modified xsi:type="dcterms:W3CDTF">2026-06-09T23:16:32.8255819Z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